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20E1D" w14:textId="1A6E09F9" w:rsidR="007005B2" w:rsidRPr="00D43013" w:rsidRDefault="00ED6488" w:rsidP="00ED6488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D43013">
        <w:rPr>
          <w:rFonts w:ascii="Book Antiqua" w:hAnsi="Book Antiqua"/>
          <w:b/>
          <w:bCs/>
          <w:sz w:val="24"/>
          <w:szCs w:val="24"/>
        </w:rPr>
        <w:t>Copy</w:t>
      </w:r>
      <w:r w:rsidR="00D43013" w:rsidRPr="00D43013">
        <w:rPr>
          <w:rFonts w:ascii="Book Antiqua" w:hAnsi="Book Antiqua"/>
          <w:b/>
          <w:bCs/>
          <w:sz w:val="24"/>
          <w:szCs w:val="24"/>
        </w:rPr>
        <w:t>r</w:t>
      </w:r>
      <w:r w:rsidRPr="00D43013">
        <w:rPr>
          <w:rFonts w:ascii="Book Antiqua" w:hAnsi="Book Antiqua"/>
          <w:b/>
          <w:bCs/>
          <w:sz w:val="24"/>
          <w:szCs w:val="24"/>
        </w:rPr>
        <w:t>ight Agreement</w:t>
      </w:r>
    </w:p>
    <w:p w14:paraId="24F64C09" w14:textId="77777777" w:rsidR="00ED6488" w:rsidRPr="00D43013" w:rsidRDefault="00ED6488">
      <w:pPr>
        <w:rPr>
          <w:rFonts w:ascii="Book Antiqua" w:hAnsi="Book Antiqua"/>
          <w:sz w:val="24"/>
          <w:szCs w:val="24"/>
        </w:rPr>
      </w:pPr>
    </w:p>
    <w:p w14:paraId="18B3E915" w14:textId="6970EAA8" w:rsidR="00ED6488" w:rsidRDefault="00ED6488">
      <w:pPr>
        <w:rPr>
          <w:rFonts w:ascii="Book Antiqua" w:hAnsi="Book Antiqua"/>
          <w:b/>
          <w:bCs/>
          <w:sz w:val="24"/>
          <w:szCs w:val="24"/>
        </w:rPr>
      </w:pPr>
      <w:r w:rsidRPr="00D43013">
        <w:rPr>
          <w:rFonts w:ascii="Book Antiqua" w:hAnsi="Book Antiqua"/>
          <w:b/>
          <w:bCs/>
          <w:sz w:val="24"/>
          <w:szCs w:val="24"/>
        </w:rPr>
        <w:t xml:space="preserve">Paper Title: </w:t>
      </w:r>
    </w:p>
    <w:p w14:paraId="52E9998E" w14:textId="77777777" w:rsidR="00D43013" w:rsidRPr="00D43013" w:rsidRDefault="00D43013">
      <w:pPr>
        <w:rPr>
          <w:rFonts w:ascii="Book Antiqua" w:hAnsi="Book Antiqua"/>
          <w:b/>
          <w:bCs/>
          <w:sz w:val="24"/>
          <w:szCs w:val="24"/>
        </w:rPr>
      </w:pPr>
    </w:p>
    <w:p w14:paraId="5E510AE0" w14:textId="77777777" w:rsidR="00ED6488" w:rsidRPr="00D43013" w:rsidRDefault="00ED6488">
      <w:pPr>
        <w:rPr>
          <w:rFonts w:ascii="Book Antiqua" w:hAnsi="Book Antiqua"/>
          <w:sz w:val="24"/>
          <w:szCs w:val="24"/>
        </w:rPr>
      </w:pPr>
    </w:p>
    <w:p w14:paraId="594BA957" w14:textId="77777777" w:rsidR="0014032D" w:rsidRDefault="00ED6488" w:rsidP="0014032D">
      <w:pPr>
        <w:jc w:val="left"/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</w:pP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 xml:space="preserve">The author(s) </w:t>
      </w:r>
      <w:r w:rsidR="00D43013"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confirm</w:t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 xml:space="preserve"> that this paper will be published in the journal &lt;</w:t>
      </w:r>
      <w:r w:rsidR="00D43013"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NHER</w:t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&gt; of Chonnam National University's Institute for Educational Studies and agree on the following</w:t>
      </w:r>
      <w:r w:rsidR="00D43013"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:</w:t>
      </w:r>
      <w:r w:rsidRPr="00D43013">
        <w:rPr>
          <w:rFonts w:ascii="Book Antiqua" w:hAnsi="Book Antiqua" w:cs="Helvetica"/>
          <w:color w:val="000000"/>
          <w:sz w:val="24"/>
          <w:szCs w:val="24"/>
        </w:rPr>
        <w:br/>
      </w:r>
      <w:r w:rsidRPr="00D43013">
        <w:rPr>
          <w:rFonts w:ascii="Book Antiqua" w:hAnsi="Book Antiqua" w:cs="Helvetica"/>
          <w:color w:val="000000"/>
          <w:sz w:val="24"/>
          <w:szCs w:val="24"/>
        </w:rPr>
        <w:br/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1. The author(s) confirm that this paper is creative and has not infringed on the copyright of any other paper.</w:t>
      </w:r>
      <w:r w:rsidRPr="00D43013">
        <w:rPr>
          <w:rFonts w:ascii="Book Antiqua" w:hAnsi="Book Antiqua" w:cs="Helvetica"/>
          <w:color w:val="000000"/>
          <w:sz w:val="24"/>
          <w:szCs w:val="24"/>
        </w:rPr>
        <w:br/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2. The author has made a practical and intell</w:t>
      </w:r>
      <w:bookmarkStart w:id="0" w:name="_GoBack"/>
      <w:bookmarkEnd w:id="0"/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ectual contribution to the paper and is responsible for the content of the paper.</w:t>
      </w:r>
      <w:r w:rsidRPr="00D43013">
        <w:rPr>
          <w:rFonts w:ascii="Book Antiqua" w:hAnsi="Book Antiqua" w:cs="Helvetica"/>
          <w:color w:val="000000"/>
          <w:sz w:val="24"/>
          <w:szCs w:val="24"/>
        </w:rPr>
        <w:br/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3. This paper has not been published in the past and has not been submitted for publication in other journals or is not currently planned to be submitted.</w:t>
      </w:r>
      <w:r w:rsidRPr="00D43013">
        <w:rPr>
          <w:rFonts w:ascii="Book Antiqua" w:hAnsi="Book Antiqua" w:cs="Helvetica"/>
          <w:color w:val="000000"/>
          <w:sz w:val="24"/>
          <w:szCs w:val="24"/>
        </w:rPr>
        <w:br/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4. The publisher has the right to challenge copyright infringement by others without the permission of the author(s) or the publisher of this magazine.</w:t>
      </w:r>
      <w:r w:rsidRPr="00D43013">
        <w:rPr>
          <w:rFonts w:ascii="Book Antiqua" w:hAnsi="Book Antiqua" w:cs="Helvetica"/>
          <w:color w:val="000000"/>
          <w:sz w:val="24"/>
          <w:szCs w:val="24"/>
        </w:rPr>
        <w:br/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 xml:space="preserve">5. If this paper is published in </w:t>
      </w:r>
      <w:r w:rsidR="00D43013"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NHER</w:t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, the author(s) will transfer all rights, profits, copyrights, and all authority over digital copyrights under this paper to Chonnam National University's Institute for Educational Studies.</w:t>
      </w:r>
    </w:p>
    <w:p w14:paraId="36ABAA98" w14:textId="12C98DA5" w:rsidR="00ED6488" w:rsidRPr="00D43013" w:rsidRDefault="00ED6488" w:rsidP="0014032D">
      <w:pPr>
        <w:jc w:val="center"/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</w:pPr>
      <w:r w:rsidRPr="00D43013">
        <w:rPr>
          <w:rFonts w:ascii="Book Antiqua" w:hAnsi="Book Antiqua" w:cs="Helvetica"/>
          <w:color w:val="000000"/>
          <w:sz w:val="24"/>
          <w:szCs w:val="24"/>
        </w:rPr>
        <w:br/>
      </w:r>
      <w:proofErr w:type="spellStart"/>
      <w:r w:rsidR="0014032D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Submisison</w:t>
      </w:r>
      <w:proofErr w:type="spellEnd"/>
      <w:r w:rsidR="0014032D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 xml:space="preserve"> date: </w:t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Year</w:t>
      </w:r>
      <w:r w:rsid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,</w:t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 xml:space="preserve"> </w:t>
      </w:r>
      <w:r w:rsid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M</w:t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onth</w:t>
      </w:r>
      <w:r w:rsid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,</w:t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 xml:space="preserve"> </w:t>
      </w:r>
      <w:r w:rsid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D</w:t>
      </w: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ate</w:t>
      </w:r>
    </w:p>
    <w:p w14:paraId="38268EAE" w14:textId="2A7576FB" w:rsidR="00ED6488" w:rsidRPr="00D43013" w:rsidRDefault="00ED6488" w:rsidP="0014032D">
      <w:pPr>
        <w:ind w:firstLineChars="1900" w:firstLine="4560"/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</w:pPr>
      <w:r w:rsidRPr="00D43013"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  <w:t>Ex) 2024, January, 2</w:t>
      </w:r>
    </w:p>
    <w:p w14:paraId="1696CC83" w14:textId="77777777" w:rsidR="00D43013" w:rsidRPr="00D43013" w:rsidRDefault="00D43013" w:rsidP="00ED6488">
      <w:pPr>
        <w:jc w:val="center"/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</w:pPr>
    </w:p>
    <w:p w14:paraId="586732A8" w14:textId="77777777" w:rsidR="00ED6488" w:rsidRPr="00D43013" w:rsidRDefault="00ED6488">
      <w:pPr>
        <w:rPr>
          <w:rFonts w:ascii="Book Antiqua" w:hAnsi="Book Antiqua" w:cs="Helvetica"/>
          <w:color w:val="000000"/>
          <w:sz w:val="24"/>
          <w:szCs w:val="24"/>
          <w:shd w:val="clear" w:color="auto" w:fill="FDFDFD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835"/>
        <w:gridCol w:w="2835"/>
        <w:gridCol w:w="2525"/>
      </w:tblGrid>
      <w:tr w:rsidR="00D43013" w:rsidRPr="00D43013" w14:paraId="36CD92AB" w14:textId="77777777" w:rsidTr="00D43013">
        <w:trPr>
          <w:trHeight w:val="390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0850E" w14:textId="51817604" w:rsidR="00ED6488" w:rsidRPr="0014032D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</w:pPr>
            <w:r w:rsidRPr="0014032D">
              <w:rPr>
                <w:rFonts w:ascii="Book Antiqua" w:eastAsia="굴림" w:hAnsi="Book Antiqua" w:cs="굴림"/>
                <w:b/>
                <w:color w:val="000000"/>
                <w:spacing w:val="-10"/>
                <w:w w:val="98"/>
                <w:kern w:val="0"/>
                <w:sz w:val="24"/>
                <w:szCs w:val="24"/>
              </w:rPr>
              <w:t>Authors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D6DE2" w14:textId="6BD35CC1" w:rsidR="00ED6488" w:rsidRPr="0014032D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</w:pPr>
            <w:r w:rsidRPr="0014032D">
              <w:rPr>
                <w:rFonts w:ascii="Book Antiqua" w:eastAsia="굴림" w:hAnsi="Book Antiqua" w:cs="굴림"/>
                <w:b/>
                <w:color w:val="000000"/>
                <w:spacing w:val="-10"/>
                <w:w w:val="98"/>
                <w:kern w:val="0"/>
                <w:sz w:val="24"/>
                <w:szCs w:val="24"/>
              </w:rPr>
              <w:t xml:space="preserve">English name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FD646D" w14:textId="3F6CD80B" w:rsidR="00ED6488" w:rsidRPr="0014032D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</w:pPr>
            <w:r w:rsidRPr="0014032D"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  <w:t>Contact Information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25D99" w14:textId="3595F847" w:rsidR="00ED6488" w:rsidRPr="0014032D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</w:pPr>
            <w:r w:rsidRPr="0014032D">
              <w:rPr>
                <w:rFonts w:ascii="Book Antiqua" w:eastAsia="굴림" w:hAnsi="Book Antiqua" w:cs="굴림"/>
                <w:b/>
                <w:color w:val="000000"/>
                <w:spacing w:val="-10"/>
                <w:w w:val="98"/>
                <w:kern w:val="0"/>
                <w:sz w:val="24"/>
                <w:szCs w:val="24"/>
              </w:rPr>
              <w:t>Signature</w:t>
            </w:r>
          </w:p>
        </w:tc>
      </w:tr>
      <w:tr w:rsidR="00D43013" w:rsidRPr="00D43013" w14:paraId="211DD042" w14:textId="77777777" w:rsidTr="00D43013">
        <w:trPr>
          <w:trHeight w:val="44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08D08" w14:textId="3155FF9A" w:rsidR="00ED6488" w:rsidRPr="0014032D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</w:pPr>
            <w:r w:rsidRPr="0014032D"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  <w:t>First Author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F1663" w14:textId="77777777" w:rsidR="00ED6488" w:rsidRPr="00ED6488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FAD3CA" w14:textId="77777777" w:rsidR="00ED6488" w:rsidRPr="00ED6488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9BE7F1" w14:textId="77777777" w:rsidR="00ED6488" w:rsidRPr="00ED6488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</w:tr>
      <w:tr w:rsidR="00D43013" w:rsidRPr="00D43013" w14:paraId="4B94BC4C" w14:textId="77777777" w:rsidTr="00D43013">
        <w:trPr>
          <w:trHeight w:val="44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CB474D" w14:textId="343883B1" w:rsidR="00ED6488" w:rsidRPr="0014032D" w:rsidRDefault="0014032D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  <w:t>Corresponding A</w:t>
            </w:r>
            <w:r w:rsidR="00ED6488" w:rsidRPr="0014032D"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  <w:t xml:space="preserve">uthor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B07DA" w14:textId="77777777" w:rsidR="00ED6488" w:rsidRPr="00ED6488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8F67B" w14:textId="77777777" w:rsidR="00ED6488" w:rsidRPr="00ED6488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4C70B" w14:textId="77777777" w:rsidR="00ED6488" w:rsidRPr="00ED6488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</w:tr>
      <w:tr w:rsidR="00D43013" w:rsidRPr="00D43013" w14:paraId="710BF103" w14:textId="77777777" w:rsidTr="00D43013">
        <w:trPr>
          <w:trHeight w:val="44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89E81" w14:textId="785522F9" w:rsidR="00ED6488" w:rsidRPr="0014032D" w:rsidRDefault="0014032D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  <w:t>Third A</w:t>
            </w:r>
            <w:r w:rsidR="00ED6488" w:rsidRPr="0014032D">
              <w:rPr>
                <w:rFonts w:ascii="Book Antiqua" w:eastAsia="굴림" w:hAnsi="Book Antiqua" w:cs="굴림"/>
                <w:b/>
                <w:color w:val="000000"/>
                <w:kern w:val="0"/>
                <w:sz w:val="24"/>
                <w:szCs w:val="24"/>
              </w:rPr>
              <w:t xml:space="preserve">uthor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58E1B" w14:textId="77777777" w:rsidR="00ED6488" w:rsidRPr="00ED6488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99A71" w14:textId="77777777" w:rsidR="00ED6488" w:rsidRPr="00ED6488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6CBFA" w14:textId="77777777" w:rsidR="00ED6488" w:rsidRPr="00ED6488" w:rsidRDefault="00ED6488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</w:tr>
      <w:tr w:rsidR="0014032D" w:rsidRPr="00D43013" w14:paraId="76809EC2" w14:textId="77777777" w:rsidTr="00D43013">
        <w:trPr>
          <w:trHeight w:val="44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582711" w14:textId="77777777" w:rsidR="0014032D" w:rsidRPr="00D43013" w:rsidRDefault="0014032D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DF5B10" w14:textId="77777777" w:rsidR="0014032D" w:rsidRPr="00ED6488" w:rsidRDefault="0014032D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B5753C" w14:textId="77777777" w:rsidR="0014032D" w:rsidRPr="00ED6488" w:rsidRDefault="0014032D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5F8BBD" w14:textId="77777777" w:rsidR="0014032D" w:rsidRPr="00ED6488" w:rsidRDefault="0014032D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</w:tr>
      <w:tr w:rsidR="0014032D" w:rsidRPr="00D43013" w14:paraId="1F50495C" w14:textId="77777777" w:rsidTr="00D43013">
        <w:trPr>
          <w:trHeight w:val="44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844C6A" w14:textId="77777777" w:rsidR="0014032D" w:rsidRPr="00D43013" w:rsidRDefault="0014032D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742D7D" w14:textId="77777777" w:rsidR="0014032D" w:rsidRPr="00ED6488" w:rsidRDefault="0014032D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01E9FB" w14:textId="77777777" w:rsidR="0014032D" w:rsidRPr="00ED6488" w:rsidRDefault="0014032D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7A064A" w14:textId="77777777" w:rsidR="0014032D" w:rsidRPr="00ED6488" w:rsidRDefault="0014032D" w:rsidP="00ED6488">
            <w:pPr>
              <w:snapToGrid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000000"/>
                <w:spacing w:val="-10"/>
                <w:w w:val="98"/>
                <w:kern w:val="0"/>
                <w:sz w:val="24"/>
                <w:szCs w:val="24"/>
              </w:rPr>
            </w:pPr>
          </w:p>
        </w:tc>
      </w:tr>
    </w:tbl>
    <w:p w14:paraId="0D7E61D6" w14:textId="661B074A" w:rsidR="00ED6488" w:rsidRPr="00D43013" w:rsidRDefault="00ED6488">
      <w:pPr>
        <w:rPr>
          <w:rFonts w:ascii="Book Antiqua" w:hAnsi="Book Antiqua" w:hint="eastAsia"/>
          <w:sz w:val="24"/>
          <w:szCs w:val="24"/>
        </w:rPr>
      </w:pPr>
    </w:p>
    <w:p w14:paraId="177E517D" w14:textId="3CFC40A5" w:rsidR="00ED6488" w:rsidRPr="00D43013" w:rsidRDefault="00ED6488" w:rsidP="00D43013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D43013">
        <w:rPr>
          <w:rFonts w:ascii="Book Antiqua" w:hAnsi="Book Antiqua"/>
          <w:b/>
          <w:bCs/>
          <w:sz w:val="24"/>
          <w:szCs w:val="24"/>
        </w:rPr>
        <w:t>The Institute of Educa</w:t>
      </w:r>
      <w:r w:rsidR="00D43013" w:rsidRPr="00D43013">
        <w:rPr>
          <w:rFonts w:ascii="Book Antiqua" w:hAnsi="Book Antiqua"/>
          <w:b/>
          <w:bCs/>
          <w:sz w:val="24"/>
          <w:szCs w:val="24"/>
        </w:rPr>
        <w:t>ti</w:t>
      </w:r>
      <w:r w:rsidRPr="00D43013">
        <w:rPr>
          <w:rFonts w:ascii="Book Antiqua" w:hAnsi="Book Antiqua"/>
          <w:b/>
          <w:bCs/>
          <w:sz w:val="24"/>
          <w:szCs w:val="24"/>
        </w:rPr>
        <w:t>onal Research at Chonnam National University</w:t>
      </w:r>
    </w:p>
    <w:p w14:paraId="16883BFD" w14:textId="77777777" w:rsidR="00ED6488" w:rsidRPr="00D43013" w:rsidRDefault="00ED6488">
      <w:pPr>
        <w:rPr>
          <w:rFonts w:ascii="Book Antiqua" w:hAnsi="Book Antiqua"/>
        </w:rPr>
      </w:pPr>
    </w:p>
    <w:sectPr w:rsidR="00ED6488" w:rsidRPr="00D43013" w:rsidSect="0079375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바탕체 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0sDS0NLMwNTC1NDNW0lEKTi0uzszPAykwrAUAR4lKKywAAAA="/>
  </w:docVars>
  <w:rsids>
    <w:rsidRoot w:val="00FB5361"/>
    <w:rsid w:val="0014032D"/>
    <w:rsid w:val="007005B2"/>
    <w:rsid w:val="00793751"/>
    <w:rsid w:val="00C55D3F"/>
    <w:rsid w:val="00D43013"/>
    <w:rsid w:val="00ED6488"/>
    <w:rsid w:val="00FB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DE9C"/>
  <w15:chartTrackingRefBased/>
  <w15:docId w15:val="{45A59F7E-DBAB-4D0F-906D-A77AEAC4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내용"/>
    <w:basedOn w:val="a"/>
    <w:rsid w:val="00ED6488"/>
    <w:pPr>
      <w:snapToGrid w:val="0"/>
      <w:spacing w:after="0" w:line="288" w:lineRule="auto"/>
      <w:jc w:val="center"/>
      <w:textAlignment w:val="baseline"/>
    </w:pPr>
    <w:rPr>
      <w:rFonts w:ascii="KoPub바탕체 Light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Lee,Yong Jik</dc:creator>
  <cp:keywords/>
  <dc:description/>
  <cp:lastModifiedBy>u ser</cp:lastModifiedBy>
  <cp:revision>6</cp:revision>
  <dcterms:created xsi:type="dcterms:W3CDTF">2024-02-20T13:22:00Z</dcterms:created>
  <dcterms:modified xsi:type="dcterms:W3CDTF">2024-02-20T22:34:00Z</dcterms:modified>
</cp:coreProperties>
</file>